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F5C" w:rsidRDefault="00BC5F5C" w:rsidP="00E05558">
      <w:pPr>
        <w:jc w:val="center"/>
        <w:rPr>
          <w:b/>
          <w:sz w:val="32"/>
          <w:u w:val="single"/>
        </w:rPr>
      </w:pPr>
      <w:r>
        <w:rPr>
          <w:b/>
          <w:noProof/>
          <w:sz w:val="32"/>
          <w:u w:val="single"/>
        </w:rPr>
        <mc:AlternateContent>
          <mc:Choice Requires="wps">
            <w:drawing>
              <wp:anchor distT="0" distB="0" distL="114300" distR="114300" simplePos="0" relativeHeight="251659264" behindDoc="0" locked="0" layoutInCell="1" allowOverlap="1">
                <wp:simplePos x="0" y="0"/>
                <wp:positionH relativeFrom="column">
                  <wp:posOffset>3901044</wp:posOffset>
                </wp:positionH>
                <wp:positionV relativeFrom="paragraph">
                  <wp:posOffset>53439</wp:posOffset>
                </wp:positionV>
                <wp:extent cx="3016333" cy="653143"/>
                <wp:effectExtent l="0" t="0" r="0" b="0"/>
                <wp:wrapNone/>
                <wp:docPr id="2" name="Text Box 2"/>
                <wp:cNvGraphicFramePr/>
                <a:graphic xmlns:a="http://schemas.openxmlformats.org/drawingml/2006/main">
                  <a:graphicData uri="http://schemas.microsoft.com/office/word/2010/wordprocessingShape">
                    <wps:wsp>
                      <wps:cNvSpPr txBox="1"/>
                      <wps:spPr>
                        <a:xfrm>
                          <a:off x="0" y="0"/>
                          <a:ext cx="3016333" cy="6531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5F5C" w:rsidRPr="00BC5F5C" w:rsidRDefault="00BC5F5C">
                            <w:pPr>
                              <w:rPr>
                                <w:sz w:val="28"/>
                              </w:rPr>
                            </w:pPr>
                            <w:r w:rsidRPr="00BC5F5C">
                              <w:rPr>
                                <w:sz w:val="28"/>
                              </w:rPr>
                              <w:t>Name: 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7.15pt;margin-top:4.2pt;width:237.5pt;height:5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yGwfAIAAGIFAAAOAAAAZHJzL2Uyb0RvYy54bWysVN9v0zAQfkfif7D8ztI23YBq6VQ2DSFN&#10;28SGeHYde42wfca+Nil/PWcn6arByxAvyfnuu8/30+cXnTVsp0JswFV8ejLhTDkJdeOeKv7t8frd&#10;B84iClcLA05VfK8iv1i+fXPe+oWawQZMrQIjEhcXra/4BtEviiLKjbIinoBXjowaghVIx/BU1EG0&#10;xG5NMZtMzooWQu0DSBUjaa96I19mfq2VxDuto0JmKk6xYf6G/F2nb7E8F4unIPymkUMY4h+isKJx&#10;dOmB6kqgYNvQ/EFlGxkggsYTCbYArRupcg6UzXTyIpuHjfAq50LFif5Qpvj/aOXt7j6wpq74jDMn&#10;LLXoUXXIPkHHZqk6rY8LAj14gmFHauryqI+kTEl3Otj0p3QY2anO+0NtE5kkZTmZnpVlyZkk29lp&#10;OZ2XiaZ49vYh4mcFliWh4oF6l0sqdjcRe+gISZc5uG6Myf0zjrVEWp5OssPBQuTGJazKkzDQpIz6&#10;yLOEe6MSxrivSlMlcgJJkWdQXZrAdoKmR0ipHObcMy+hE0pTEK9xHPDPUb3Guc9jvBkcHpxt4yDk&#10;7F+EXf8YQ9Y9nmp+lHcSsVt3Q6fXUO+p0QH6RYleXjfUjRsR8V4E2gzqLW073tFHG6CqwyBxtoHw&#10;62/6hKeBJStnLW1axePPrQiKM/PF0Sh/nM7naTXzYX76fkaHcGxZH1vc1l4CtWNK74qXWUx4NKOo&#10;A9jv9Cis0q1kEk7S3RXHUbzEfv/pUZFqtcogWkYv8MY9eJmoU3fSrD1230Xww0AijfItjDspFi/m&#10;sscmTwerLYJu8tCmAvdVHQpPi5zHfnh00ktxfM6o56dx+RsAAP//AwBQSwMEFAAGAAgAAAAhAEaA&#10;FFrhAAAACgEAAA8AAABkcnMvZG93bnJldi54bWxMj0FPwkAQhe8m/ofNmHiTbQFJLd0S0oSYGD2A&#10;XLxtu0Pb0J2t3QWqv97hhLeZeS9vvpetRtuJMw6+daQgnkQgkCpnWqoV7D83TwkIHzQZ3TlCBT/o&#10;YZXf32U6Ne5CWzzvQi04hHyqFTQh9KmUvmrQaj9xPRJrBzdYHXgdamkGfeFw28lpFC2k1S3xh0b3&#10;WDRYHXcnq+Ct2HzobTm1yW9XvL4f1v33/utZqceHcb0EEXAMNzNc8RkdcmYq3YmMF52CRTyfsVVB&#10;Mgdx1aPkhQ8lT3E8A5ln8n+F/A8AAP//AwBQSwECLQAUAAYACAAAACEAtoM4kv4AAADhAQAAEwAA&#10;AAAAAAAAAAAAAAAAAAAAW0NvbnRlbnRfVHlwZXNdLnhtbFBLAQItABQABgAIAAAAIQA4/SH/1gAA&#10;AJQBAAALAAAAAAAAAAAAAAAAAC8BAABfcmVscy8ucmVsc1BLAQItABQABgAIAAAAIQAiXyGwfAIA&#10;AGIFAAAOAAAAAAAAAAAAAAAAAC4CAABkcnMvZTJvRG9jLnhtbFBLAQItABQABgAIAAAAIQBGgBRa&#10;4QAAAAoBAAAPAAAAAAAAAAAAAAAAANYEAABkcnMvZG93bnJldi54bWxQSwUGAAAAAAQABADzAAAA&#10;5AUAAAAA&#10;" filled="f" stroked="f" strokeweight=".5pt">
                <v:textbox>
                  <w:txbxContent>
                    <w:p w:rsidR="00BC5F5C" w:rsidRPr="00BC5F5C" w:rsidRDefault="00BC5F5C">
                      <w:pPr>
                        <w:rPr>
                          <w:sz w:val="28"/>
                        </w:rPr>
                      </w:pPr>
                      <w:r w:rsidRPr="00BC5F5C">
                        <w:rPr>
                          <w:sz w:val="28"/>
                        </w:rPr>
                        <w:t>Name: _________________________</w:t>
                      </w:r>
                    </w:p>
                  </w:txbxContent>
                </v:textbox>
              </v:shape>
            </w:pict>
          </mc:Fallback>
        </mc:AlternateContent>
      </w:r>
    </w:p>
    <w:p w:rsidR="00BC5F5C" w:rsidRDefault="00BC5F5C" w:rsidP="00E05558">
      <w:pPr>
        <w:jc w:val="center"/>
        <w:rPr>
          <w:b/>
          <w:sz w:val="32"/>
          <w:u w:val="single"/>
        </w:rPr>
      </w:pPr>
    </w:p>
    <w:p w:rsidR="00BC5F5C" w:rsidRDefault="00BC5F5C" w:rsidP="00E05558">
      <w:pPr>
        <w:jc w:val="center"/>
        <w:rPr>
          <w:b/>
          <w:sz w:val="32"/>
          <w:u w:val="single"/>
        </w:rPr>
      </w:pPr>
    </w:p>
    <w:p w:rsidR="00E05558" w:rsidRDefault="00E05558" w:rsidP="00E05558">
      <w:pPr>
        <w:jc w:val="center"/>
        <w:rPr>
          <w:b/>
          <w:sz w:val="32"/>
          <w:u w:val="single"/>
        </w:rPr>
      </w:pPr>
      <w:r w:rsidRPr="00E05558">
        <w:rPr>
          <w:b/>
          <w:sz w:val="32"/>
          <w:u w:val="single"/>
        </w:rPr>
        <w:t>Making an Indicator: Cabbage Acid-Base Lab</w:t>
      </w:r>
    </w:p>
    <w:p w:rsidR="00BC5F5C" w:rsidRDefault="00BC5F5C" w:rsidP="00E05558">
      <w:pPr>
        <w:jc w:val="center"/>
        <w:rPr>
          <w:b/>
          <w:sz w:val="32"/>
          <w:u w:val="single"/>
        </w:rPr>
      </w:pPr>
    </w:p>
    <w:p w:rsidR="00E05558" w:rsidRPr="00BC5F5C" w:rsidRDefault="00E05558" w:rsidP="00BC5F5C">
      <w:pPr>
        <w:spacing w:line="360" w:lineRule="auto"/>
        <w:ind w:firstLine="720"/>
        <w:jc w:val="both"/>
        <w:rPr>
          <w:sz w:val="28"/>
        </w:rPr>
      </w:pPr>
      <w:r w:rsidRPr="00BC5F5C">
        <w:rPr>
          <w:sz w:val="28"/>
        </w:rPr>
        <w:t xml:space="preserve">Acid-base indicators are generally large organic molecules that react with acids and bases.  When they react, the structure of the molecule changes and so does the color.  Red cabbage contains two principal types of plant dyes, </w:t>
      </w:r>
      <w:r w:rsidRPr="00BC5F5C">
        <w:rPr>
          <w:i/>
          <w:sz w:val="28"/>
        </w:rPr>
        <w:t>anthocyanin</w:t>
      </w:r>
      <w:r w:rsidRPr="00BC5F5C">
        <w:rPr>
          <w:sz w:val="28"/>
        </w:rPr>
        <w:t xml:space="preserve"> and </w:t>
      </w:r>
      <w:r w:rsidRPr="00BC5F5C">
        <w:rPr>
          <w:i/>
          <w:sz w:val="28"/>
        </w:rPr>
        <w:t xml:space="preserve">flavonol. </w:t>
      </w:r>
      <w:r w:rsidRPr="00BC5F5C">
        <w:rPr>
          <w:sz w:val="28"/>
        </w:rPr>
        <w:t xml:space="preserve">The anthocyanin pigments are red in strongly acidic solution, blue in neutral and weakly basic solutions, and colorless in strongly basic </w:t>
      </w:r>
      <w:r w:rsidR="00246414">
        <w:rPr>
          <w:sz w:val="28"/>
        </w:rPr>
        <w:t>solutions.  Weakly acidic solut</w:t>
      </w:r>
      <w:r w:rsidRPr="00BC5F5C">
        <w:rPr>
          <w:sz w:val="28"/>
        </w:rPr>
        <w:t>ion</w:t>
      </w:r>
      <w:r w:rsidR="00C9476E">
        <w:rPr>
          <w:sz w:val="28"/>
        </w:rPr>
        <w:t>s contain some of the red form a</w:t>
      </w:r>
      <w:r w:rsidRPr="00BC5F5C">
        <w:rPr>
          <w:sz w:val="28"/>
        </w:rPr>
        <w:t xml:space="preserve">nd some of the </w:t>
      </w:r>
      <w:r w:rsidR="00C9476E">
        <w:rPr>
          <w:sz w:val="28"/>
        </w:rPr>
        <w:t>b</w:t>
      </w:r>
      <w:bookmarkStart w:id="0" w:name="_GoBack"/>
      <w:bookmarkEnd w:id="0"/>
      <w:r w:rsidRPr="00BC5F5C">
        <w:rPr>
          <w:sz w:val="28"/>
        </w:rPr>
        <w:t xml:space="preserve">lue form and thus appear purple.  Flavonol pigments are colorless in acidic and neutral solutions and yellow in basic solutions.  Weakly basic solutions thus contain both blue (anthocyanin) and yellow (flavonol) dyes and appear to be green.  </w:t>
      </w:r>
    </w:p>
    <w:p w:rsidR="00E05558" w:rsidRDefault="00E05558" w:rsidP="00BC5F5C">
      <w:pPr>
        <w:spacing w:line="360" w:lineRule="auto"/>
        <w:jc w:val="both"/>
        <w:rPr>
          <w:sz w:val="28"/>
        </w:rPr>
      </w:pPr>
      <w:r w:rsidRPr="00BC5F5C">
        <w:rPr>
          <w:sz w:val="28"/>
        </w:rPr>
        <w:tab/>
        <w:t>The pH corresponding to various colors will vary slightly with concentration, solvent, age and variety of cabbage, etc.  Most flowers and fruits contain anthocyanin.</w:t>
      </w:r>
    </w:p>
    <w:p w:rsidR="00BC5F5C" w:rsidRDefault="00BC5F5C" w:rsidP="00BC5F5C">
      <w:pPr>
        <w:spacing w:line="360" w:lineRule="auto"/>
        <w:jc w:val="both"/>
        <w:rPr>
          <w:sz w:val="28"/>
        </w:rPr>
      </w:pPr>
    </w:p>
    <w:p w:rsidR="00BC5F5C" w:rsidRDefault="00BC5F5C" w:rsidP="00BC5F5C">
      <w:pPr>
        <w:spacing w:line="360" w:lineRule="auto"/>
        <w:jc w:val="both"/>
        <w:rPr>
          <w:sz w:val="28"/>
        </w:rPr>
      </w:pPr>
      <w:r>
        <w:rPr>
          <w:rFonts w:ascii="Arial" w:eastAsia="Times New Roman" w:hAnsi="Arial" w:cs="Arial"/>
          <w:noProof/>
          <w:color w:val="0000FF"/>
          <w:sz w:val="24"/>
          <w:szCs w:val="24"/>
        </w:rPr>
        <w:drawing>
          <wp:anchor distT="0" distB="0" distL="114300" distR="114300" simplePos="0" relativeHeight="251658240" behindDoc="1" locked="0" layoutInCell="1" allowOverlap="1" wp14:anchorId="11341B75" wp14:editId="170E1C97">
            <wp:simplePos x="0" y="0"/>
            <wp:positionH relativeFrom="column">
              <wp:posOffset>1430020</wp:posOffset>
            </wp:positionH>
            <wp:positionV relativeFrom="paragraph">
              <wp:posOffset>198755</wp:posOffset>
            </wp:positionV>
            <wp:extent cx="3336925" cy="3016250"/>
            <wp:effectExtent l="0" t="0" r="0" b="0"/>
            <wp:wrapTight wrapText="bothSides">
              <wp:wrapPolygon edited="0">
                <wp:start x="0" y="0"/>
                <wp:lineTo x="0" y="21418"/>
                <wp:lineTo x="21456" y="21418"/>
                <wp:lineTo x="21456" y="0"/>
                <wp:lineTo x="0" y="0"/>
              </wp:wrapPolygon>
            </wp:wrapTight>
            <wp:docPr id="1" name="Picture 1" descr="https://encrypted-tbn3.gstatic.com/images?q=tbn:ANd9GcSLbf_KZuZ43k1eFewrQHBD--aErjxv22KAeS_3sveKj4PkDcvUo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Lbf_KZuZ43k1eFewrQHBD--aErjxv22KAeS_3sveKj4PkDcvUo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6925" cy="3016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Default="00BC5F5C" w:rsidP="00BC5F5C">
      <w:pPr>
        <w:spacing w:line="360" w:lineRule="auto"/>
        <w:jc w:val="both"/>
        <w:rPr>
          <w:sz w:val="28"/>
        </w:rPr>
      </w:pPr>
    </w:p>
    <w:p w:rsidR="00BC5F5C" w:rsidRPr="00BC5F5C" w:rsidRDefault="00BC5F5C" w:rsidP="00BC5F5C">
      <w:pPr>
        <w:spacing w:line="360" w:lineRule="auto"/>
        <w:jc w:val="both"/>
        <w:rPr>
          <w:sz w:val="28"/>
        </w:rPr>
      </w:pPr>
    </w:p>
    <w:p w:rsidR="00E05558" w:rsidRDefault="00E05558" w:rsidP="00E05558">
      <w:pPr>
        <w:rPr>
          <w:b/>
          <w:sz w:val="32"/>
          <w:u w:val="single"/>
        </w:rPr>
      </w:pPr>
      <w:r>
        <w:rPr>
          <w:b/>
          <w:sz w:val="32"/>
          <w:u w:val="single"/>
        </w:rPr>
        <w:t>Part 1: Making your indicator</w:t>
      </w:r>
    </w:p>
    <w:p w:rsidR="00E05558" w:rsidRDefault="00E05558" w:rsidP="00E05558">
      <w:pPr>
        <w:pStyle w:val="ListParagraph"/>
        <w:numPr>
          <w:ilvl w:val="0"/>
          <w:numId w:val="2"/>
        </w:numPr>
        <w:rPr>
          <w:sz w:val="32"/>
        </w:rPr>
      </w:pPr>
      <w:r>
        <w:rPr>
          <w:sz w:val="32"/>
        </w:rPr>
        <w:t>Put 150-175 mL of water in a 250mL beaker</w:t>
      </w:r>
    </w:p>
    <w:p w:rsidR="00E05558" w:rsidRDefault="00E05558" w:rsidP="00E05558">
      <w:pPr>
        <w:pStyle w:val="ListParagraph"/>
        <w:numPr>
          <w:ilvl w:val="0"/>
          <w:numId w:val="2"/>
        </w:numPr>
        <w:rPr>
          <w:sz w:val="32"/>
        </w:rPr>
      </w:pPr>
      <w:r>
        <w:rPr>
          <w:sz w:val="32"/>
        </w:rPr>
        <w:t>Put beaker on hot plate, boil water</w:t>
      </w:r>
    </w:p>
    <w:p w:rsidR="00E05558" w:rsidRDefault="00E05558" w:rsidP="00E05558">
      <w:pPr>
        <w:pStyle w:val="ListParagraph"/>
        <w:numPr>
          <w:ilvl w:val="0"/>
          <w:numId w:val="2"/>
        </w:numPr>
        <w:rPr>
          <w:sz w:val="32"/>
        </w:rPr>
      </w:pPr>
      <w:r>
        <w:rPr>
          <w:sz w:val="32"/>
        </w:rPr>
        <w:t xml:space="preserve">While water is boiling, rip up 2 red cabbage leaves into SMALL pieces (2 leaves per beaker).  </w:t>
      </w:r>
    </w:p>
    <w:p w:rsidR="00E05558" w:rsidRDefault="00E05558" w:rsidP="00E05558">
      <w:pPr>
        <w:pStyle w:val="ListParagraph"/>
        <w:numPr>
          <w:ilvl w:val="0"/>
          <w:numId w:val="2"/>
        </w:numPr>
        <w:rPr>
          <w:sz w:val="32"/>
        </w:rPr>
      </w:pPr>
      <w:r>
        <w:rPr>
          <w:sz w:val="32"/>
        </w:rPr>
        <w:t>Once water has come to a full boil, put cabbage pieces into beaker, and TURN OFF hot plate</w:t>
      </w:r>
    </w:p>
    <w:p w:rsidR="00E05558" w:rsidRDefault="00E05558" w:rsidP="00E05558">
      <w:pPr>
        <w:pStyle w:val="ListParagraph"/>
        <w:numPr>
          <w:ilvl w:val="0"/>
          <w:numId w:val="2"/>
        </w:numPr>
        <w:rPr>
          <w:sz w:val="32"/>
        </w:rPr>
      </w:pPr>
      <w:r>
        <w:rPr>
          <w:sz w:val="32"/>
        </w:rPr>
        <w:t>Let steep for 5-10 minutes, stirring occasionally with a stirring rod.  Solution should turn a deep purple color</w:t>
      </w:r>
    </w:p>
    <w:p w:rsidR="00E05558" w:rsidRDefault="00E05558" w:rsidP="00E05558">
      <w:pPr>
        <w:pStyle w:val="ListParagraph"/>
        <w:numPr>
          <w:ilvl w:val="0"/>
          <w:numId w:val="2"/>
        </w:numPr>
        <w:rPr>
          <w:sz w:val="32"/>
        </w:rPr>
      </w:pPr>
      <w:r>
        <w:rPr>
          <w:sz w:val="32"/>
        </w:rPr>
        <w:t>Pour cabbage mixture through funnel (to catch the cabbage chunks) into a flask.</w:t>
      </w:r>
    </w:p>
    <w:p w:rsidR="00E05558" w:rsidRDefault="00E05558" w:rsidP="00E05558">
      <w:pPr>
        <w:pStyle w:val="ListParagraph"/>
        <w:numPr>
          <w:ilvl w:val="0"/>
          <w:numId w:val="2"/>
        </w:numPr>
        <w:rPr>
          <w:sz w:val="32"/>
        </w:rPr>
      </w:pPr>
      <w:r>
        <w:rPr>
          <w:sz w:val="32"/>
        </w:rPr>
        <w:t>Label your flask with your initials – this is your indicator to use tomorrow!</w:t>
      </w:r>
    </w:p>
    <w:p w:rsidR="00E05558" w:rsidRDefault="00E05558" w:rsidP="00E05558">
      <w:pPr>
        <w:pStyle w:val="ListParagraph"/>
        <w:numPr>
          <w:ilvl w:val="0"/>
          <w:numId w:val="2"/>
        </w:numPr>
        <w:rPr>
          <w:sz w:val="32"/>
        </w:rPr>
      </w:pPr>
      <w:r>
        <w:rPr>
          <w:sz w:val="32"/>
        </w:rPr>
        <w:t>Discard all pieces of cabbage.  Rinse empty beakers and flasks.  Make sure your hot plate is OFF.</w:t>
      </w:r>
    </w:p>
    <w:p w:rsidR="00BC5F5C" w:rsidRDefault="00BC5F5C" w:rsidP="00E05558">
      <w:pPr>
        <w:rPr>
          <w:sz w:val="32"/>
          <w:u w:val="single"/>
        </w:rPr>
      </w:pPr>
    </w:p>
    <w:p w:rsidR="00E05558" w:rsidRDefault="00BC5F5C" w:rsidP="00E05558">
      <w:pPr>
        <w:rPr>
          <w:sz w:val="32"/>
          <w:u w:val="single"/>
        </w:rPr>
      </w:pPr>
      <w:r>
        <w:rPr>
          <w:sz w:val="32"/>
          <w:u w:val="single"/>
        </w:rPr>
        <w:t xml:space="preserve">Pre-lab </w:t>
      </w:r>
      <w:r w:rsidR="00E05558">
        <w:rPr>
          <w:sz w:val="32"/>
          <w:u w:val="single"/>
        </w:rPr>
        <w:t>Questions:</w:t>
      </w:r>
    </w:p>
    <w:p w:rsidR="00E05558" w:rsidRDefault="00E05558" w:rsidP="00BC5F5C">
      <w:pPr>
        <w:pStyle w:val="ListParagraph"/>
        <w:numPr>
          <w:ilvl w:val="0"/>
          <w:numId w:val="3"/>
        </w:numPr>
        <w:spacing w:line="360" w:lineRule="auto"/>
        <w:rPr>
          <w:sz w:val="32"/>
        </w:rPr>
      </w:pPr>
      <w:r>
        <w:rPr>
          <w:sz w:val="32"/>
        </w:rPr>
        <w:t>Why did you have to rip up the cabbage into small pieces first?  ____________________________________________________________________________________________________________</w:t>
      </w:r>
    </w:p>
    <w:p w:rsidR="00E05558" w:rsidRDefault="00E05558" w:rsidP="00BC5F5C">
      <w:pPr>
        <w:pStyle w:val="ListParagraph"/>
        <w:numPr>
          <w:ilvl w:val="0"/>
          <w:numId w:val="3"/>
        </w:numPr>
        <w:spacing w:line="360" w:lineRule="auto"/>
        <w:rPr>
          <w:sz w:val="32"/>
        </w:rPr>
      </w:pPr>
      <w:r>
        <w:rPr>
          <w:sz w:val="32"/>
        </w:rPr>
        <w:t>What are the two pigments we isolated from the cabbage leaves?</w:t>
      </w:r>
    </w:p>
    <w:p w:rsidR="00E05558" w:rsidRDefault="00E05558" w:rsidP="00BC5F5C">
      <w:pPr>
        <w:pStyle w:val="ListParagraph"/>
        <w:numPr>
          <w:ilvl w:val="1"/>
          <w:numId w:val="3"/>
        </w:numPr>
        <w:spacing w:line="360" w:lineRule="auto"/>
        <w:rPr>
          <w:sz w:val="32"/>
        </w:rPr>
      </w:pPr>
      <w:r>
        <w:rPr>
          <w:sz w:val="32"/>
        </w:rPr>
        <w:t>____________________      b. ______________________</w:t>
      </w:r>
    </w:p>
    <w:p w:rsidR="00E05558" w:rsidRDefault="00E05558" w:rsidP="00BC5F5C">
      <w:pPr>
        <w:pStyle w:val="ListParagraph"/>
        <w:numPr>
          <w:ilvl w:val="0"/>
          <w:numId w:val="3"/>
        </w:numPr>
        <w:spacing w:line="360" w:lineRule="auto"/>
        <w:rPr>
          <w:sz w:val="32"/>
        </w:rPr>
      </w:pPr>
      <w:r>
        <w:rPr>
          <w:sz w:val="32"/>
        </w:rPr>
        <w:t>What color do you predict your indicator will change in the presence of the following:</w:t>
      </w:r>
    </w:p>
    <w:p w:rsidR="00E05558" w:rsidRDefault="00E05558" w:rsidP="00BC5F5C">
      <w:pPr>
        <w:pStyle w:val="ListParagraph"/>
        <w:numPr>
          <w:ilvl w:val="1"/>
          <w:numId w:val="3"/>
        </w:numPr>
        <w:spacing w:line="360" w:lineRule="auto"/>
        <w:rPr>
          <w:sz w:val="32"/>
        </w:rPr>
      </w:pPr>
      <w:r>
        <w:rPr>
          <w:sz w:val="32"/>
        </w:rPr>
        <w:t xml:space="preserve"> Acids: ________________</w:t>
      </w:r>
    </w:p>
    <w:p w:rsidR="00E05558" w:rsidRDefault="00E05558" w:rsidP="00BC5F5C">
      <w:pPr>
        <w:pStyle w:val="ListParagraph"/>
        <w:numPr>
          <w:ilvl w:val="1"/>
          <w:numId w:val="3"/>
        </w:numPr>
        <w:spacing w:line="360" w:lineRule="auto"/>
        <w:rPr>
          <w:sz w:val="32"/>
        </w:rPr>
      </w:pPr>
      <w:r>
        <w:rPr>
          <w:sz w:val="32"/>
        </w:rPr>
        <w:t>Bases: ________________</w:t>
      </w:r>
    </w:p>
    <w:p w:rsidR="00E05558" w:rsidRDefault="00E05558" w:rsidP="00BC5F5C">
      <w:pPr>
        <w:pStyle w:val="ListParagraph"/>
        <w:numPr>
          <w:ilvl w:val="1"/>
          <w:numId w:val="3"/>
        </w:numPr>
        <w:spacing w:line="360" w:lineRule="auto"/>
        <w:rPr>
          <w:sz w:val="32"/>
        </w:rPr>
      </w:pPr>
      <w:r>
        <w:rPr>
          <w:sz w:val="32"/>
        </w:rPr>
        <w:t>Neutral :_______________</w:t>
      </w:r>
    </w:p>
    <w:p w:rsidR="00BC5F5C" w:rsidRPr="00BC5F5C" w:rsidRDefault="00BC5F5C" w:rsidP="00BC5F5C">
      <w:pPr>
        <w:spacing w:line="360" w:lineRule="auto"/>
        <w:rPr>
          <w:sz w:val="32"/>
        </w:rPr>
      </w:pPr>
    </w:p>
    <w:p w:rsidR="00BC5F5C" w:rsidRDefault="00BC5F5C" w:rsidP="00E05558">
      <w:pPr>
        <w:rPr>
          <w:b/>
          <w:sz w:val="32"/>
          <w:u w:val="single"/>
        </w:rPr>
      </w:pPr>
    </w:p>
    <w:p w:rsidR="00BC5F5C" w:rsidRDefault="00BC5F5C" w:rsidP="00E05558">
      <w:pPr>
        <w:rPr>
          <w:b/>
          <w:sz w:val="32"/>
          <w:u w:val="single"/>
        </w:rPr>
      </w:pPr>
    </w:p>
    <w:p w:rsidR="00BC5F5C" w:rsidRDefault="00BC5F5C" w:rsidP="00E05558">
      <w:pPr>
        <w:rPr>
          <w:b/>
          <w:sz w:val="32"/>
          <w:u w:val="single"/>
        </w:rPr>
      </w:pPr>
    </w:p>
    <w:p w:rsidR="00BC5F5C" w:rsidRDefault="00BC5F5C" w:rsidP="00E05558">
      <w:pPr>
        <w:rPr>
          <w:b/>
          <w:sz w:val="32"/>
          <w:u w:val="single"/>
        </w:rPr>
      </w:pPr>
    </w:p>
    <w:p w:rsidR="00E05558" w:rsidRDefault="00E05558" w:rsidP="00E05558">
      <w:pPr>
        <w:rPr>
          <w:b/>
          <w:sz w:val="32"/>
          <w:u w:val="single"/>
        </w:rPr>
      </w:pPr>
      <w:r>
        <w:rPr>
          <w:b/>
          <w:sz w:val="32"/>
          <w:u w:val="single"/>
        </w:rPr>
        <w:t>Part 2: Testing your indicator:</w:t>
      </w:r>
    </w:p>
    <w:p w:rsidR="00E05558" w:rsidRDefault="00E05558" w:rsidP="00E05558">
      <w:pPr>
        <w:pStyle w:val="ListParagraph"/>
        <w:numPr>
          <w:ilvl w:val="0"/>
          <w:numId w:val="5"/>
        </w:numPr>
        <w:rPr>
          <w:sz w:val="32"/>
        </w:rPr>
      </w:pPr>
      <w:r>
        <w:rPr>
          <w:sz w:val="32"/>
        </w:rPr>
        <w:t>Fill a well plate with the following solutions in the following order. Each well should be about ½ full.</w:t>
      </w:r>
    </w:p>
    <w:p w:rsidR="00E05558" w:rsidRDefault="00E05558" w:rsidP="00E05558">
      <w:pPr>
        <w:pStyle w:val="ListParagraph"/>
        <w:numPr>
          <w:ilvl w:val="0"/>
          <w:numId w:val="5"/>
        </w:numPr>
        <w:rPr>
          <w:sz w:val="32"/>
        </w:rPr>
      </w:pPr>
      <w:r>
        <w:rPr>
          <w:sz w:val="32"/>
        </w:rPr>
        <w:t>Test each solution with universal pH paper and record the pH value in the second column.</w:t>
      </w:r>
    </w:p>
    <w:tbl>
      <w:tblPr>
        <w:tblStyle w:val="TableGrid"/>
        <w:tblW w:w="0" w:type="auto"/>
        <w:jc w:val="center"/>
        <w:tblLook w:val="04A0" w:firstRow="1" w:lastRow="0" w:firstColumn="1" w:lastColumn="0" w:noHBand="0" w:noVBand="1"/>
      </w:tblPr>
      <w:tblGrid>
        <w:gridCol w:w="2546"/>
        <w:gridCol w:w="1702"/>
        <w:gridCol w:w="2933"/>
        <w:gridCol w:w="2395"/>
      </w:tblGrid>
      <w:tr w:rsidR="00E05558" w:rsidTr="00BC5F5C">
        <w:trPr>
          <w:jc w:val="center"/>
        </w:trPr>
        <w:tc>
          <w:tcPr>
            <w:tcW w:w="2546" w:type="dxa"/>
          </w:tcPr>
          <w:p w:rsidR="00E05558" w:rsidRDefault="00E05558" w:rsidP="00E05558">
            <w:pPr>
              <w:rPr>
                <w:sz w:val="32"/>
              </w:rPr>
            </w:pPr>
            <w:r>
              <w:rPr>
                <w:sz w:val="32"/>
              </w:rPr>
              <w:t>Solution</w:t>
            </w:r>
          </w:p>
        </w:tc>
        <w:tc>
          <w:tcPr>
            <w:tcW w:w="1702" w:type="dxa"/>
          </w:tcPr>
          <w:p w:rsidR="00E05558" w:rsidRDefault="00E05558" w:rsidP="00E05558">
            <w:pPr>
              <w:rPr>
                <w:sz w:val="32"/>
              </w:rPr>
            </w:pPr>
            <w:r>
              <w:rPr>
                <w:sz w:val="32"/>
              </w:rPr>
              <w:t>pH (paper)</w:t>
            </w:r>
          </w:p>
        </w:tc>
        <w:tc>
          <w:tcPr>
            <w:tcW w:w="2933" w:type="dxa"/>
          </w:tcPr>
          <w:p w:rsidR="00E05558" w:rsidRDefault="00E05558" w:rsidP="00E05558">
            <w:pPr>
              <w:rPr>
                <w:sz w:val="32"/>
              </w:rPr>
            </w:pPr>
            <w:r>
              <w:rPr>
                <w:sz w:val="32"/>
              </w:rPr>
              <w:t>Color (describe)</w:t>
            </w:r>
          </w:p>
        </w:tc>
        <w:tc>
          <w:tcPr>
            <w:tcW w:w="2395" w:type="dxa"/>
          </w:tcPr>
          <w:p w:rsidR="00E05558" w:rsidRDefault="00E05558" w:rsidP="00E05558">
            <w:pPr>
              <w:rPr>
                <w:sz w:val="32"/>
              </w:rPr>
            </w:pPr>
            <w:r>
              <w:rPr>
                <w:sz w:val="32"/>
              </w:rPr>
              <w:t>Color (draw)</w:t>
            </w:r>
          </w:p>
        </w:tc>
      </w:tr>
      <w:tr w:rsidR="00E05558" w:rsidTr="00BC5F5C">
        <w:trPr>
          <w:jc w:val="center"/>
        </w:trPr>
        <w:tc>
          <w:tcPr>
            <w:tcW w:w="2546" w:type="dxa"/>
          </w:tcPr>
          <w:p w:rsidR="00E05558" w:rsidRDefault="00E05558" w:rsidP="00E05558">
            <w:pPr>
              <w:spacing w:line="480" w:lineRule="auto"/>
              <w:rPr>
                <w:sz w:val="32"/>
              </w:rPr>
            </w:pPr>
            <w:r>
              <w:rPr>
                <w:sz w:val="32"/>
              </w:rPr>
              <w:t>HCl</w:t>
            </w:r>
          </w:p>
        </w:tc>
        <w:tc>
          <w:tcPr>
            <w:tcW w:w="1702" w:type="dxa"/>
          </w:tcPr>
          <w:p w:rsidR="00E05558" w:rsidRDefault="00E05558" w:rsidP="00E05558">
            <w:pPr>
              <w:spacing w:line="480" w:lineRule="auto"/>
              <w:rPr>
                <w:sz w:val="32"/>
              </w:rPr>
            </w:pPr>
          </w:p>
        </w:tc>
        <w:tc>
          <w:tcPr>
            <w:tcW w:w="2933" w:type="dxa"/>
          </w:tcPr>
          <w:p w:rsidR="00E05558" w:rsidRDefault="00E05558" w:rsidP="00E05558">
            <w:pPr>
              <w:spacing w:line="480" w:lineRule="auto"/>
              <w:rPr>
                <w:sz w:val="32"/>
              </w:rPr>
            </w:pPr>
          </w:p>
        </w:tc>
        <w:tc>
          <w:tcPr>
            <w:tcW w:w="2395" w:type="dxa"/>
          </w:tcPr>
          <w:p w:rsidR="00E05558" w:rsidRDefault="00E05558" w:rsidP="00E05558">
            <w:pPr>
              <w:spacing w:line="480" w:lineRule="auto"/>
              <w:rPr>
                <w:sz w:val="32"/>
              </w:rPr>
            </w:pPr>
          </w:p>
        </w:tc>
      </w:tr>
      <w:tr w:rsidR="00E05558" w:rsidTr="00BC5F5C">
        <w:trPr>
          <w:jc w:val="center"/>
        </w:trPr>
        <w:tc>
          <w:tcPr>
            <w:tcW w:w="2546" w:type="dxa"/>
          </w:tcPr>
          <w:p w:rsidR="00E05558" w:rsidRDefault="00E05558" w:rsidP="00E05558">
            <w:pPr>
              <w:spacing w:line="480" w:lineRule="auto"/>
              <w:rPr>
                <w:sz w:val="32"/>
              </w:rPr>
            </w:pPr>
            <w:r>
              <w:rPr>
                <w:sz w:val="32"/>
              </w:rPr>
              <w:t>Lemon Juice</w:t>
            </w:r>
          </w:p>
        </w:tc>
        <w:tc>
          <w:tcPr>
            <w:tcW w:w="1702" w:type="dxa"/>
          </w:tcPr>
          <w:p w:rsidR="00E05558" w:rsidRDefault="00E05558" w:rsidP="00E05558">
            <w:pPr>
              <w:spacing w:line="480" w:lineRule="auto"/>
              <w:rPr>
                <w:sz w:val="32"/>
              </w:rPr>
            </w:pPr>
          </w:p>
        </w:tc>
        <w:tc>
          <w:tcPr>
            <w:tcW w:w="2933" w:type="dxa"/>
          </w:tcPr>
          <w:p w:rsidR="00E05558" w:rsidRDefault="00E05558" w:rsidP="00E05558">
            <w:pPr>
              <w:spacing w:line="480" w:lineRule="auto"/>
              <w:rPr>
                <w:sz w:val="32"/>
              </w:rPr>
            </w:pPr>
          </w:p>
        </w:tc>
        <w:tc>
          <w:tcPr>
            <w:tcW w:w="2395" w:type="dxa"/>
          </w:tcPr>
          <w:p w:rsidR="00E05558" w:rsidRDefault="00E05558" w:rsidP="00E05558">
            <w:pPr>
              <w:spacing w:line="480" w:lineRule="auto"/>
              <w:rPr>
                <w:sz w:val="32"/>
              </w:rPr>
            </w:pPr>
          </w:p>
        </w:tc>
      </w:tr>
      <w:tr w:rsidR="00E05558" w:rsidTr="00BC5F5C">
        <w:trPr>
          <w:jc w:val="center"/>
        </w:trPr>
        <w:tc>
          <w:tcPr>
            <w:tcW w:w="2546" w:type="dxa"/>
          </w:tcPr>
          <w:p w:rsidR="00E05558" w:rsidRDefault="00E05558" w:rsidP="00E05558">
            <w:pPr>
              <w:spacing w:line="480" w:lineRule="auto"/>
              <w:rPr>
                <w:sz w:val="32"/>
              </w:rPr>
            </w:pPr>
            <w:r>
              <w:rPr>
                <w:sz w:val="32"/>
              </w:rPr>
              <w:t>Vinegar</w:t>
            </w:r>
          </w:p>
        </w:tc>
        <w:tc>
          <w:tcPr>
            <w:tcW w:w="1702" w:type="dxa"/>
          </w:tcPr>
          <w:p w:rsidR="00E05558" w:rsidRDefault="00E05558" w:rsidP="00E05558">
            <w:pPr>
              <w:spacing w:line="480" w:lineRule="auto"/>
              <w:rPr>
                <w:sz w:val="32"/>
              </w:rPr>
            </w:pPr>
          </w:p>
        </w:tc>
        <w:tc>
          <w:tcPr>
            <w:tcW w:w="2933" w:type="dxa"/>
          </w:tcPr>
          <w:p w:rsidR="00E05558" w:rsidRDefault="00E05558" w:rsidP="00E05558">
            <w:pPr>
              <w:spacing w:line="480" w:lineRule="auto"/>
              <w:rPr>
                <w:sz w:val="32"/>
              </w:rPr>
            </w:pPr>
          </w:p>
        </w:tc>
        <w:tc>
          <w:tcPr>
            <w:tcW w:w="2395" w:type="dxa"/>
          </w:tcPr>
          <w:p w:rsidR="00E05558" w:rsidRDefault="00E05558" w:rsidP="00E05558">
            <w:pPr>
              <w:spacing w:line="480" w:lineRule="auto"/>
              <w:rPr>
                <w:sz w:val="32"/>
              </w:rPr>
            </w:pPr>
          </w:p>
        </w:tc>
      </w:tr>
      <w:tr w:rsidR="00E05558" w:rsidTr="00BC5F5C">
        <w:trPr>
          <w:jc w:val="center"/>
        </w:trPr>
        <w:tc>
          <w:tcPr>
            <w:tcW w:w="2546" w:type="dxa"/>
          </w:tcPr>
          <w:p w:rsidR="00E05558" w:rsidRDefault="00E05558" w:rsidP="00E05558">
            <w:pPr>
              <w:spacing w:line="480" w:lineRule="auto"/>
              <w:rPr>
                <w:sz w:val="32"/>
              </w:rPr>
            </w:pPr>
            <w:r>
              <w:rPr>
                <w:sz w:val="32"/>
              </w:rPr>
              <w:t>7-up</w:t>
            </w:r>
          </w:p>
        </w:tc>
        <w:tc>
          <w:tcPr>
            <w:tcW w:w="1702" w:type="dxa"/>
          </w:tcPr>
          <w:p w:rsidR="00E05558" w:rsidRDefault="00E05558" w:rsidP="00E05558">
            <w:pPr>
              <w:spacing w:line="480" w:lineRule="auto"/>
              <w:rPr>
                <w:sz w:val="32"/>
              </w:rPr>
            </w:pPr>
          </w:p>
        </w:tc>
        <w:tc>
          <w:tcPr>
            <w:tcW w:w="2933" w:type="dxa"/>
          </w:tcPr>
          <w:p w:rsidR="00E05558" w:rsidRDefault="00E05558" w:rsidP="00E05558">
            <w:pPr>
              <w:spacing w:line="480" w:lineRule="auto"/>
              <w:rPr>
                <w:sz w:val="32"/>
              </w:rPr>
            </w:pPr>
          </w:p>
        </w:tc>
        <w:tc>
          <w:tcPr>
            <w:tcW w:w="2395" w:type="dxa"/>
          </w:tcPr>
          <w:p w:rsidR="00E05558" w:rsidRDefault="00E05558" w:rsidP="00E05558">
            <w:pPr>
              <w:spacing w:line="480" w:lineRule="auto"/>
              <w:rPr>
                <w:sz w:val="32"/>
              </w:rPr>
            </w:pPr>
          </w:p>
        </w:tc>
      </w:tr>
      <w:tr w:rsidR="00E05558" w:rsidTr="00BC5F5C">
        <w:trPr>
          <w:jc w:val="center"/>
        </w:trPr>
        <w:tc>
          <w:tcPr>
            <w:tcW w:w="2546" w:type="dxa"/>
          </w:tcPr>
          <w:p w:rsidR="00E05558" w:rsidRDefault="00E05558" w:rsidP="00E05558">
            <w:pPr>
              <w:spacing w:line="480" w:lineRule="auto"/>
              <w:rPr>
                <w:sz w:val="32"/>
              </w:rPr>
            </w:pPr>
            <w:r>
              <w:rPr>
                <w:sz w:val="32"/>
              </w:rPr>
              <w:t>Distilled water</w:t>
            </w:r>
          </w:p>
        </w:tc>
        <w:tc>
          <w:tcPr>
            <w:tcW w:w="1702" w:type="dxa"/>
          </w:tcPr>
          <w:p w:rsidR="00E05558" w:rsidRDefault="00E05558" w:rsidP="00E05558">
            <w:pPr>
              <w:spacing w:line="480" w:lineRule="auto"/>
              <w:rPr>
                <w:sz w:val="32"/>
              </w:rPr>
            </w:pPr>
          </w:p>
        </w:tc>
        <w:tc>
          <w:tcPr>
            <w:tcW w:w="2933" w:type="dxa"/>
          </w:tcPr>
          <w:p w:rsidR="00E05558" w:rsidRDefault="00E05558" w:rsidP="00E05558">
            <w:pPr>
              <w:spacing w:line="480" w:lineRule="auto"/>
              <w:rPr>
                <w:sz w:val="32"/>
              </w:rPr>
            </w:pPr>
          </w:p>
        </w:tc>
        <w:tc>
          <w:tcPr>
            <w:tcW w:w="2395" w:type="dxa"/>
          </w:tcPr>
          <w:p w:rsidR="00E05558" w:rsidRDefault="00E05558" w:rsidP="00E05558">
            <w:pPr>
              <w:spacing w:line="480" w:lineRule="auto"/>
              <w:rPr>
                <w:sz w:val="32"/>
              </w:rPr>
            </w:pPr>
          </w:p>
        </w:tc>
      </w:tr>
      <w:tr w:rsidR="00E05558" w:rsidTr="00BC5F5C">
        <w:trPr>
          <w:jc w:val="center"/>
        </w:trPr>
        <w:tc>
          <w:tcPr>
            <w:tcW w:w="2546" w:type="dxa"/>
          </w:tcPr>
          <w:p w:rsidR="00E05558" w:rsidRDefault="00E05558" w:rsidP="00E05558">
            <w:pPr>
              <w:spacing w:line="480" w:lineRule="auto"/>
              <w:rPr>
                <w:sz w:val="32"/>
              </w:rPr>
            </w:pPr>
            <w:r>
              <w:rPr>
                <w:sz w:val="32"/>
              </w:rPr>
              <w:t>Soap</w:t>
            </w:r>
          </w:p>
        </w:tc>
        <w:tc>
          <w:tcPr>
            <w:tcW w:w="1702" w:type="dxa"/>
          </w:tcPr>
          <w:p w:rsidR="00E05558" w:rsidRDefault="00E05558" w:rsidP="00E05558">
            <w:pPr>
              <w:spacing w:line="480" w:lineRule="auto"/>
              <w:rPr>
                <w:sz w:val="32"/>
              </w:rPr>
            </w:pPr>
          </w:p>
        </w:tc>
        <w:tc>
          <w:tcPr>
            <w:tcW w:w="2933" w:type="dxa"/>
          </w:tcPr>
          <w:p w:rsidR="00E05558" w:rsidRDefault="00E05558" w:rsidP="00E05558">
            <w:pPr>
              <w:spacing w:line="480" w:lineRule="auto"/>
              <w:rPr>
                <w:sz w:val="32"/>
              </w:rPr>
            </w:pPr>
          </w:p>
        </w:tc>
        <w:tc>
          <w:tcPr>
            <w:tcW w:w="2395" w:type="dxa"/>
          </w:tcPr>
          <w:p w:rsidR="00E05558" w:rsidRDefault="00E05558" w:rsidP="00E05558">
            <w:pPr>
              <w:spacing w:line="480" w:lineRule="auto"/>
              <w:rPr>
                <w:sz w:val="32"/>
              </w:rPr>
            </w:pPr>
          </w:p>
        </w:tc>
      </w:tr>
      <w:tr w:rsidR="00E05558" w:rsidTr="00BC5F5C">
        <w:trPr>
          <w:jc w:val="center"/>
        </w:trPr>
        <w:tc>
          <w:tcPr>
            <w:tcW w:w="2546" w:type="dxa"/>
          </w:tcPr>
          <w:p w:rsidR="00E05558" w:rsidRDefault="00E05558" w:rsidP="00E05558">
            <w:pPr>
              <w:spacing w:line="480" w:lineRule="auto"/>
              <w:rPr>
                <w:sz w:val="32"/>
              </w:rPr>
            </w:pPr>
            <w:r>
              <w:rPr>
                <w:sz w:val="32"/>
              </w:rPr>
              <w:t>Ammonia</w:t>
            </w:r>
          </w:p>
        </w:tc>
        <w:tc>
          <w:tcPr>
            <w:tcW w:w="1702" w:type="dxa"/>
          </w:tcPr>
          <w:p w:rsidR="00E05558" w:rsidRDefault="00E05558" w:rsidP="00E05558">
            <w:pPr>
              <w:spacing w:line="480" w:lineRule="auto"/>
              <w:rPr>
                <w:sz w:val="32"/>
              </w:rPr>
            </w:pPr>
          </w:p>
        </w:tc>
        <w:tc>
          <w:tcPr>
            <w:tcW w:w="2933" w:type="dxa"/>
          </w:tcPr>
          <w:p w:rsidR="00E05558" w:rsidRDefault="00E05558" w:rsidP="00E05558">
            <w:pPr>
              <w:spacing w:line="480" w:lineRule="auto"/>
              <w:rPr>
                <w:sz w:val="32"/>
              </w:rPr>
            </w:pPr>
          </w:p>
        </w:tc>
        <w:tc>
          <w:tcPr>
            <w:tcW w:w="2395" w:type="dxa"/>
          </w:tcPr>
          <w:p w:rsidR="00E05558" w:rsidRDefault="00E05558" w:rsidP="00E05558">
            <w:pPr>
              <w:spacing w:line="480" w:lineRule="auto"/>
              <w:rPr>
                <w:sz w:val="32"/>
              </w:rPr>
            </w:pPr>
          </w:p>
        </w:tc>
      </w:tr>
    </w:tbl>
    <w:p w:rsidR="00E05558" w:rsidRDefault="00E05558" w:rsidP="00E05558">
      <w:pPr>
        <w:rPr>
          <w:sz w:val="32"/>
        </w:rPr>
      </w:pPr>
    </w:p>
    <w:p w:rsidR="00E05558" w:rsidRDefault="00E05558" w:rsidP="00E05558">
      <w:pPr>
        <w:pStyle w:val="ListParagraph"/>
        <w:numPr>
          <w:ilvl w:val="0"/>
          <w:numId w:val="5"/>
        </w:numPr>
        <w:rPr>
          <w:sz w:val="32"/>
        </w:rPr>
      </w:pPr>
      <w:r>
        <w:rPr>
          <w:sz w:val="32"/>
        </w:rPr>
        <w:t>Test each well with your indicator – put about ½ as much indicator in as you did solution.  Record DESCRIPTIVE details of what color it turns, then try your best to find a matching hue in the colored pencil bin to fill in the 4</w:t>
      </w:r>
      <w:r w:rsidRPr="00E05558">
        <w:rPr>
          <w:sz w:val="32"/>
          <w:vertAlign w:val="superscript"/>
        </w:rPr>
        <w:t>th</w:t>
      </w:r>
      <w:r>
        <w:rPr>
          <w:sz w:val="32"/>
        </w:rPr>
        <w:t xml:space="preserve"> column. </w:t>
      </w:r>
    </w:p>
    <w:p w:rsidR="00BC5F5C" w:rsidRDefault="00E05558" w:rsidP="00E05558">
      <w:pPr>
        <w:pStyle w:val="ListParagraph"/>
        <w:numPr>
          <w:ilvl w:val="0"/>
          <w:numId w:val="5"/>
        </w:numPr>
        <w:rPr>
          <w:sz w:val="32"/>
        </w:rPr>
      </w:pPr>
      <w:r>
        <w:rPr>
          <w:sz w:val="32"/>
        </w:rPr>
        <w:t xml:space="preserve">Once you’ve colored your pH scale in above, ask Ms. F. for unknown samples #1-3.  Determine the possible pH value of each unknown by comparing to your scale. </w:t>
      </w:r>
    </w:p>
    <w:p w:rsidR="00BC5F5C" w:rsidRDefault="00BC5F5C" w:rsidP="00BC5F5C">
      <w:pPr>
        <w:pStyle w:val="ListParagraph"/>
        <w:rPr>
          <w:sz w:val="32"/>
        </w:rPr>
      </w:pPr>
    </w:p>
    <w:tbl>
      <w:tblPr>
        <w:tblStyle w:val="TableGrid"/>
        <w:tblW w:w="0" w:type="auto"/>
        <w:jc w:val="center"/>
        <w:tblLook w:val="04A0" w:firstRow="1" w:lastRow="0" w:firstColumn="1" w:lastColumn="0" w:noHBand="0" w:noVBand="1"/>
      </w:tblPr>
      <w:tblGrid>
        <w:gridCol w:w="2898"/>
        <w:gridCol w:w="3486"/>
        <w:gridCol w:w="3192"/>
      </w:tblGrid>
      <w:tr w:rsidR="00BC5F5C" w:rsidTr="00BC5F5C">
        <w:trPr>
          <w:jc w:val="center"/>
        </w:trPr>
        <w:tc>
          <w:tcPr>
            <w:tcW w:w="2898" w:type="dxa"/>
          </w:tcPr>
          <w:p w:rsidR="00BC5F5C" w:rsidRDefault="00BC5F5C" w:rsidP="00BC5F5C">
            <w:pPr>
              <w:rPr>
                <w:sz w:val="32"/>
              </w:rPr>
            </w:pPr>
            <w:r>
              <w:rPr>
                <w:sz w:val="32"/>
              </w:rPr>
              <w:t>Solution #</w:t>
            </w:r>
          </w:p>
        </w:tc>
        <w:tc>
          <w:tcPr>
            <w:tcW w:w="3486" w:type="dxa"/>
          </w:tcPr>
          <w:p w:rsidR="00BC5F5C" w:rsidRDefault="00BC5F5C" w:rsidP="00BC5F5C">
            <w:pPr>
              <w:rPr>
                <w:sz w:val="32"/>
              </w:rPr>
            </w:pPr>
            <w:r>
              <w:rPr>
                <w:sz w:val="32"/>
              </w:rPr>
              <w:t>Color</w:t>
            </w:r>
          </w:p>
        </w:tc>
        <w:tc>
          <w:tcPr>
            <w:tcW w:w="3192" w:type="dxa"/>
          </w:tcPr>
          <w:p w:rsidR="00BC5F5C" w:rsidRDefault="00BC5F5C" w:rsidP="00BC5F5C">
            <w:pPr>
              <w:rPr>
                <w:sz w:val="32"/>
              </w:rPr>
            </w:pPr>
            <w:r>
              <w:rPr>
                <w:sz w:val="32"/>
              </w:rPr>
              <w:t xml:space="preserve"> Most likely pH (or range)</w:t>
            </w:r>
          </w:p>
        </w:tc>
      </w:tr>
      <w:tr w:rsidR="00BC5F5C" w:rsidTr="00BC5F5C">
        <w:trPr>
          <w:jc w:val="center"/>
        </w:trPr>
        <w:tc>
          <w:tcPr>
            <w:tcW w:w="2898" w:type="dxa"/>
          </w:tcPr>
          <w:p w:rsidR="00BC5F5C" w:rsidRDefault="00BC5F5C" w:rsidP="00BC5F5C">
            <w:pPr>
              <w:spacing w:line="360" w:lineRule="auto"/>
              <w:rPr>
                <w:sz w:val="32"/>
              </w:rPr>
            </w:pPr>
          </w:p>
        </w:tc>
        <w:tc>
          <w:tcPr>
            <w:tcW w:w="3486" w:type="dxa"/>
          </w:tcPr>
          <w:p w:rsidR="00BC5F5C" w:rsidRDefault="00BC5F5C" w:rsidP="00BC5F5C">
            <w:pPr>
              <w:spacing w:line="360" w:lineRule="auto"/>
              <w:rPr>
                <w:sz w:val="32"/>
              </w:rPr>
            </w:pPr>
          </w:p>
        </w:tc>
        <w:tc>
          <w:tcPr>
            <w:tcW w:w="3192" w:type="dxa"/>
          </w:tcPr>
          <w:p w:rsidR="00BC5F5C" w:rsidRDefault="00BC5F5C" w:rsidP="00BC5F5C">
            <w:pPr>
              <w:spacing w:line="360" w:lineRule="auto"/>
              <w:rPr>
                <w:sz w:val="32"/>
              </w:rPr>
            </w:pPr>
          </w:p>
        </w:tc>
      </w:tr>
      <w:tr w:rsidR="00BC5F5C" w:rsidTr="00BC5F5C">
        <w:trPr>
          <w:jc w:val="center"/>
        </w:trPr>
        <w:tc>
          <w:tcPr>
            <w:tcW w:w="2898" w:type="dxa"/>
          </w:tcPr>
          <w:p w:rsidR="00BC5F5C" w:rsidRDefault="00BC5F5C" w:rsidP="00BC5F5C">
            <w:pPr>
              <w:spacing w:line="360" w:lineRule="auto"/>
              <w:rPr>
                <w:sz w:val="32"/>
              </w:rPr>
            </w:pPr>
          </w:p>
        </w:tc>
        <w:tc>
          <w:tcPr>
            <w:tcW w:w="3486" w:type="dxa"/>
          </w:tcPr>
          <w:p w:rsidR="00BC5F5C" w:rsidRDefault="00BC5F5C" w:rsidP="00BC5F5C">
            <w:pPr>
              <w:spacing w:line="360" w:lineRule="auto"/>
              <w:rPr>
                <w:sz w:val="32"/>
              </w:rPr>
            </w:pPr>
          </w:p>
        </w:tc>
        <w:tc>
          <w:tcPr>
            <w:tcW w:w="3192" w:type="dxa"/>
          </w:tcPr>
          <w:p w:rsidR="00BC5F5C" w:rsidRDefault="00BC5F5C" w:rsidP="00BC5F5C">
            <w:pPr>
              <w:spacing w:line="360" w:lineRule="auto"/>
              <w:rPr>
                <w:sz w:val="32"/>
              </w:rPr>
            </w:pPr>
          </w:p>
        </w:tc>
      </w:tr>
      <w:tr w:rsidR="00BC5F5C" w:rsidTr="00BC5F5C">
        <w:trPr>
          <w:jc w:val="center"/>
        </w:trPr>
        <w:tc>
          <w:tcPr>
            <w:tcW w:w="2898" w:type="dxa"/>
          </w:tcPr>
          <w:p w:rsidR="00BC5F5C" w:rsidRDefault="00BC5F5C" w:rsidP="00BC5F5C">
            <w:pPr>
              <w:spacing w:line="360" w:lineRule="auto"/>
              <w:rPr>
                <w:sz w:val="32"/>
              </w:rPr>
            </w:pPr>
          </w:p>
        </w:tc>
        <w:tc>
          <w:tcPr>
            <w:tcW w:w="3486" w:type="dxa"/>
          </w:tcPr>
          <w:p w:rsidR="00BC5F5C" w:rsidRDefault="00BC5F5C" w:rsidP="00BC5F5C">
            <w:pPr>
              <w:spacing w:line="360" w:lineRule="auto"/>
              <w:rPr>
                <w:sz w:val="32"/>
              </w:rPr>
            </w:pPr>
          </w:p>
        </w:tc>
        <w:tc>
          <w:tcPr>
            <w:tcW w:w="3192" w:type="dxa"/>
          </w:tcPr>
          <w:p w:rsidR="00BC5F5C" w:rsidRDefault="00BC5F5C" w:rsidP="00BC5F5C">
            <w:pPr>
              <w:spacing w:line="360" w:lineRule="auto"/>
              <w:rPr>
                <w:sz w:val="32"/>
              </w:rPr>
            </w:pPr>
          </w:p>
        </w:tc>
      </w:tr>
    </w:tbl>
    <w:p w:rsidR="00E05558" w:rsidRDefault="00E05558" w:rsidP="00BC5F5C">
      <w:pPr>
        <w:rPr>
          <w:sz w:val="32"/>
        </w:rPr>
      </w:pPr>
      <w:r w:rsidRPr="00BC5F5C">
        <w:rPr>
          <w:sz w:val="32"/>
        </w:rPr>
        <w:t xml:space="preserve"> </w:t>
      </w:r>
    </w:p>
    <w:p w:rsidR="00BC5F5C" w:rsidRDefault="00BC5F5C" w:rsidP="00BC5F5C">
      <w:pPr>
        <w:rPr>
          <w:b/>
          <w:sz w:val="32"/>
          <w:u w:val="single"/>
        </w:rPr>
      </w:pPr>
      <w:r>
        <w:rPr>
          <w:b/>
          <w:sz w:val="32"/>
          <w:u w:val="single"/>
        </w:rPr>
        <w:lastRenderedPageBreak/>
        <w:t>Post-lab questions:</w:t>
      </w:r>
    </w:p>
    <w:p w:rsidR="00BC5F5C" w:rsidRDefault="00BC5F5C" w:rsidP="00BC5F5C">
      <w:pPr>
        <w:pStyle w:val="ListParagraph"/>
        <w:numPr>
          <w:ilvl w:val="0"/>
          <w:numId w:val="6"/>
        </w:numPr>
        <w:rPr>
          <w:sz w:val="32"/>
        </w:rPr>
      </w:pPr>
      <w:r>
        <w:rPr>
          <w:sz w:val="32"/>
        </w:rPr>
        <w:t>Is red cabbage indicator more useful than an indicator such as blue litmus or red litmus? Explain why or why not.  _____________________________________________________________________________________________________________________________________________________________________________________________</w:t>
      </w:r>
    </w:p>
    <w:p w:rsidR="00BC5F5C" w:rsidRDefault="00BC5F5C" w:rsidP="00BC5F5C">
      <w:pPr>
        <w:rPr>
          <w:sz w:val="32"/>
        </w:rPr>
      </w:pPr>
    </w:p>
    <w:p w:rsidR="00BC5F5C" w:rsidRPr="00BC5F5C" w:rsidRDefault="00BC5F5C" w:rsidP="00BC5F5C">
      <w:pPr>
        <w:rPr>
          <w:sz w:val="32"/>
        </w:rPr>
      </w:pPr>
    </w:p>
    <w:p w:rsidR="00BC5F5C" w:rsidRPr="00BC5F5C" w:rsidRDefault="00BC5F5C" w:rsidP="00BC5F5C">
      <w:pPr>
        <w:pStyle w:val="ListParagraph"/>
        <w:numPr>
          <w:ilvl w:val="0"/>
          <w:numId w:val="6"/>
        </w:numPr>
        <w:rPr>
          <w:sz w:val="32"/>
        </w:rPr>
      </w:pPr>
      <w:r>
        <w:rPr>
          <w:sz w:val="32"/>
        </w:rPr>
        <w:t xml:space="preserve">Is a solution which turns red cabbage indicator green </w:t>
      </w:r>
      <w:r>
        <w:rPr>
          <w:i/>
          <w:sz w:val="32"/>
        </w:rPr>
        <w:t>acidic</w:t>
      </w:r>
      <w:r>
        <w:rPr>
          <w:sz w:val="32"/>
        </w:rPr>
        <w:t xml:space="preserve"> or is it </w:t>
      </w:r>
      <w:r>
        <w:rPr>
          <w:i/>
          <w:sz w:val="32"/>
        </w:rPr>
        <w:t>basic?</w:t>
      </w:r>
      <w:r>
        <w:rPr>
          <w:sz w:val="32"/>
        </w:rPr>
        <w:t xml:space="preserve">  Is a solution which turns red cabbage indicator violet </w:t>
      </w:r>
      <w:r>
        <w:rPr>
          <w:i/>
          <w:sz w:val="32"/>
        </w:rPr>
        <w:t>acidic</w:t>
      </w:r>
      <w:r>
        <w:rPr>
          <w:sz w:val="32"/>
        </w:rPr>
        <w:t xml:space="preserve"> or is it </w:t>
      </w:r>
      <w:r>
        <w:rPr>
          <w:i/>
          <w:sz w:val="32"/>
        </w:rPr>
        <w:t>basic? _____________________________________________________________________________________________________________________________________________________________________________________________</w:t>
      </w:r>
    </w:p>
    <w:sectPr w:rsidR="00BC5F5C" w:rsidRPr="00BC5F5C" w:rsidSect="00BC5F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F6F7A"/>
    <w:multiLevelType w:val="hybridMultilevel"/>
    <w:tmpl w:val="E8746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AF5D15"/>
    <w:multiLevelType w:val="hybridMultilevel"/>
    <w:tmpl w:val="CC80CADC"/>
    <w:lvl w:ilvl="0" w:tplc="5EC03EC8">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0B1AC3"/>
    <w:multiLevelType w:val="hybridMultilevel"/>
    <w:tmpl w:val="81504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511C05"/>
    <w:multiLevelType w:val="hybridMultilevel"/>
    <w:tmpl w:val="B28E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B5059A"/>
    <w:multiLevelType w:val="hybridMultilevel"/>
    <w:tmpl w:val="7824A1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C66BF6"/>
    <w:multiLevelType w:val="hybridMultilevel"/>
    <w:tmpl w:val="AF724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558"/>
    <w:rsid w:val="00246414"/>
    <w:rsid w:val="00AB5A74"/>
    <w:rsid w:val="00BC5F5C"/>
    <w:rsid w:val="00C9476E"/>
    <w:rsid w:val="00E05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558"/>
    <w:pPr>
      <w:ind w:left="720"/>
      <w:contextualSpacing/>
    </w:pPr>
  </w:style>
  <w:style w:type="table" w:styleId="TableGrid">
    <w:name w:val="Table Grid"/>
    <w:basedOn w:val="TableNormal"/>
    <w:uiPriority w:val="59"/>
    <w:rsid w:val="00E055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C5F5C"/>
    <w:rPr>
      <w:rFonts w:ascii="Tahoma" w:hAnsi="Tahoma" w:cs="Tahoma"/>
      <w:sz w:val="16"/>
      <w:szCs w:val="16"/>
    </w:rPr>
  </w:style>
  <w:style w:type="character" w:customStyle="1" w:styleId="BalloonTextChar">
    <w:name w:val="Balloon Text Char"/>
    <w:basedOn w:val="DefaultParagraphFont"/>
    <w:link w:val="BalloonText"/>
    <w:uiPriority w:val="99"/>
    <w:semiHidden/>
    <w:rsid w:val="00BC5F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558"/>
    <w:pPr>
      <w:ind w:left="720"/>
      <w:contextualSpacing/>
    </w:pPr>
  </w:style>
  <w:style w:type="table" w:styleId="TableGrid">
    <w:name w:val="Table Grid"/>
    <w:basedOn w:val="TableNormal"/>
    <w:uiPriority w:val="59"/>
    <w:rsid w:val="00E055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C5F5C"/>
    <w:rPr>
      <w:rFonts w:ascii="Tahoma" w:hAnsi="Tahoma" w:cs="Tahoma"/>
      <w:sz w:val="16"/>
      <w:szCs w:val="16"/>
    </w:rPr>
  </w:style>
  <w:style w:type="character" w:customStyle="1" w:styleId="BalloonTextChar">
    <w:name w:val="Balloon Text Char"/>
    <w:basedOn w:val="DefaultParagraphFont"/>
    <w:link w:val="BalloonText"/>
    <w:uiPriority w:val="99"/>
    <w:semiHidden/>
    <w:rsid w:val="00BC5F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300014">
      <w:bodyDiv w:val="1"/>
      <w:marLeft w:val="0"/>
      <w:marRight w:val="0"/>
      <w:marTop w:val="0"/>
      <w:marBottom w:val="0"/>
      <w:divBdr>
        <w:top w:val="none" w:sz="0" w:space="0" w:color="auto"/>
        <w:left w:val="none" w:sz="0" w:space="0" w:color="auto"/>
        <w:bottom w:val="none" w:sz="0" w:space="0" w:color="auto"/>
        <w:right w:val="none" w:sz="0" w:space="0" w:color="auto"/>
      </w:divBdr>
      <w:divsChild>
        <w:div w:id="1888956769">
          <w:marLeft w:val="0"/>
          <w:marRight w:val="0"/>
          <w:marTop w:val="0"/>
          <w:marBottom w:val="0"/>
          <w:divBdr>
            <w:top w:val="none" w:sz="0" w:space="0" w:color="auto"/>
            <w:left w:val="none" w:sz="0" w:space="0" w:color="auto"/>
            <w:bottom w:val="none" w:sz="0" w:space="0" w:color="auto"/>
            <w:right w:val="none" w:sz="0" w:space="0" w:color="auto"/>
          </w:divBdr>
          <w:divsChild>
            <w:div w:id="1109857831">
              <w:marLeft w:val="0"/>
              <w:marRight w:val="0"/>
              <w:marTop w:val="0"/>
              <w:marBottom w:val="0"/>
              <w:divBdr>
                <w:top w:val="none" w:sz="0" w:space="0" w:color="auto"/>
                <w:left w:val="none" w:sz="0" w:space="0" w:color="auto"/>
                <w:bottom w:val="none" w:sz="0" w:space="0" w:color="auto"/>
                <w:right w:val="none" w:sz="0" w:space="0" w:color="auto"/>
              </w:divBdr>
              <w:divsChild>
                <w:div w:id="1134449675">
                  <w:marLeft w:val="0"/>
                  <w:marRight w:val="0"/>
                  <w:marTop w:val="195"/>
                  <w:marBottom w:val="0"/>
                  <w:divBdr>
                    <w:top w:val="none" w:sz="0" w:space="0" w:color="auto"/>
                    <w:left w:val="none" w:sz="0" w:space="0" w:color="auto"/>
                    <w:bottom w:val="none" w:sz="0" w:space="0" w:color="auto"/>
                    <w:right w:val="none" w:sz="0" w:space="0" w:color="auto"/>
                  </w:divBdr>
                  <w:divsChild>
                    <w:div w:id="1267418666">
                      <w:marLeft w:val="0"/>
                      <w:marRight w:val="0"/>
                      <w:marTop w:val="0"/>
                      <w:marBottom w:val="180"/>
                      <w:divBdr>
                        <w:top w:val="none" w:sz="0" w:space="0" w:color="auto"/>
                        <w:left w:val="none" w:sz="0" w:space="0" w:color="auto"/>
                        <w:bottom w:val="none" w:sz="0" w:space="0" w:color="auto"/>
                        <w:right w:val="none" w:sz="0" w:space="0" w:color="auto"/>
                      </w:divBdr>
                      <w:divsChild>
                        <w:div w:id="1994874945">
                          <w:marLeft w:val="0"/>
                          <w:marRight w:val="0"/>
                          <w:marTop w:val="0"/>
                          <w:marBottom w:val="0"/>
                          <w:divBdr>
                            <w:top w:val="none" w:sz="0" w:space="0" w:color="auto"/>
                            <w:left w:val="none" w:sz="0" w:space="0" w:color="auto"/>
                            <w:bottom w:val="none" w:sz="0" w:space="0" w:color="auto"/>
                            <w:right w:val="none" w:sz="0" w:space="0" w:color="auto"/>
                          </w:divBdr>
                          <w:divsChild>
                            <w:div w:id="1409157440">
                              <w:marLeft w:val="0"/>
                              <w:marRight w:val="0"/>
                              <w:marTop w:val="0"/>
                              <w:marBottom w:val="0"/>
                              <w:divBdr>
                                <w:top w:val="none" w:sz="0" w:space="0" w:color="auto"/>
                                <w:left w:val="none" w:sz="0" w:space="0" w:color="auto"/>
                                <w:bottom w:val="none" w:sz="0" w:space="0" w:color="auto"/>
                                <w:right w:val="none" w:sz="0" w:space="0" w:color="auto"/>
                              </w:divBdr>
                              <w:divsChild>
                                <w:div w:id="75982994">
                                  <w:marLeft w:val="0"/>
                                  <w:marRight w:val="0"/>
                                  <w:marTop w:val="0"/>
                                  <w:marBottom w:val="0"/>
                                  <w:divBdr>
                                    <w:top w:val="none" w:sz="0" w:space="0" w:color="auto"/>
                                    <w:left w:val="none" w:sz="0" w:space="0" w:color="auto"/>
                                    <w:bottom w:val="none" w:sz="0" w:space="0" w:color="auto"/>
                                    <w:right w:val="none" w:sz="0" w:space="0" w:color="auto"/>
                                  </w:divBdr>
                                  <w:divsChild>
                                    <w:div w:id="1523595758">
                                      <w:marLeft w:val="0"/>
                                      <w:marRight w:val="0"/>
                                      <w:marTop w:val="0"/>
                                      <w:marBottom w:val="0"/>
                                      <w:divBdr>
                                        <w:top w:val="none" w:sz="0" w:space="0" w:color="auto"/>
                                        <w:left w:val="none" w:sz="0" w:space="0" w:color="auto"/>
                                        <w:bottom w:val="none" w:sz="0" w:space="0" w:color="auto"/>
                                        <w:right w:val="none" w:sz="0" w:space="0" w:color="auto"/>
                                      </w:divBdr>
                                      <w:divsChild>
                                        <w:div w:id="1075588568">
                                          <w:marLeft w:val="0"/>
                                          <w:marRight w:val="0"/>
                                          <w:marTop w:val="0"/>
                                          <w:marBottom w:val="0"/>
                                          <w:divBdr>
                                            <w:top w:val="none" w:sz="0" w:space="0" w:color="auto"/>
                                            <w:left w:val="none" w:sz="0" w:space="0" w:color="auto"/>
                                            <w:bottom w:val="none" w:sz="0" w:space="0" w:color="auto"/>
                                            <w:right w:val="none" w:sz="0" w:space="0" w:color="auto"/>
                                          </w:divBdr>
                                          <w:divsChild>
                                            <w:div w:id="1193766031">
                                              <w:marLeft w:val="0"/>
                                              <w:marRight w:val="0"/>
                                              <w:marTop w:val="0"/>
                                              <w:marBottom w:val="0"/>
                                              <w:divBdr>
                                                <w:top w:val="none" w:sz="0" w:space="0" w:color="auto"/>
                                                <w:left w:val="none" w:sz="0" w:space="0" w:color="auto"/>
                                                <w:bottom w:val="none" w:sz="0" w:space="0" w:color="auto"/>
                                                <w:right w:val="none" w:sz="0" w:space="0" w:color="auto"/>
                                              </w:divBdr>
                                              <w:divsChild>
                                                <w:div w:id="121237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sa=i&amp;rct=j&amp;q=&amp;esrc=s&amp;frm=1&amp;source=images&amp;cd=&amp;cad=rja&amp;docid=ymMlso9tFyV2mM&amp;tbnid=3x4XicscQCJCqM:&amp;ved=0CAUQjRw&amp;url=http%3A%2F%2Fwww.fotosearch.com%2FUNN417%2Fu23988183%2F&amp;ei=1QvUUpKXAumnsQS_o4GgDA&amp;bvm=bv.59026428,d.eW0&amp;psig=AFQjCNEMuoCn0EyO1CFlMNdhAD06NVq7NA&amp;ust=138971472401141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Federici, Elizabeth</dc:creator>
  <cp:lastModifiedBy>Federici, Elizabeth</cp:lastModifiedBy>
  <cp:revision>4</cp:revision>
  <cp:lastPrinted>2014-01-13T15:54:00Z</cp:lastPrinted>
  <dcterms:created xsi:type="dcterms:W3CDTF">2014-01-13T14:52:00Z</dcterms:created>
  <dcterms:modified xsi:type="dcterms:W3CDTF">2014-01-13T16:02:00Z</dcterms:modified>
</cp:coreProperties>
</file>